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tabs>
          <w:tab w:val="right" w:pos="9639"/>
        </w:tabs>
        <w:spacing w:after="0"/>
        <w:rPr>
          <w:b/>
          <w:sz w:val="24"/>
        </w:rPr>
      </w:pPr>
      <w:r>
        <w:rPr>
          <w:b/>
          <w:sz w:val="24"/>
        </w:rPr>
        <w:t>3GPP TSG RAN Meeting #94e</w:t>
      </w:r>
      <w:r>
        <w:rPr>
          <w:b/>
          <w:sz w:val="24"/>
        </w:rPr>
        <w:tab/>
      </w:r>
      <w:r>
        <w:rPr>
          <w:rFonts w:hint="eastAsia"/>
          <w:b/>
          <w:sz w:val="24"/>
        </w:rPr>
        <w:t>RP-213194</w:t>
      </w:r>
      <w:bookmarkStart w:id="6" w:name="_GoBack"/>
      <w:bookmarkEnd w:id="6"/>
    </w:p>
    <w:p>
      <w:pPr>
        <w:rPr>
          <w:rFonts w:ascii="Times New Roman" w:hAnsi="Times New Roman" w:cs="Times New Roman"/>
        </w:rPr>
      </w:pPr>
      <w:r>
        <w:rPr>
          <w:b/>
          <w:sz w:val="24"/>
        </w:rPr>
        <w:t>Electronic Meeting, Dec. 6 - 17, 2021</w:t>
      </w:r>
      <w:r>
        <w:rPr>
          <w:b/>
          <w:sz w:val="24"/>
        </w:rPr>
        <w:tab/>
      </w:r>
    </w:p>
    <w:p>
      <w:pPr>
        <w:widowControl/>
        <w:tabs>
          <w:tab w:val="left" w:pos="2268"/>
          <w:tab w:val="right" w:pos="7920"/>
          <w:tab w:val="right" w:pos="9639"/>
        </w:tabs>
        <w:jc w:val="left"/>
        <w:rPr>
          <w:rFonts w:ascii="Arial" w:hAnsi="Arial" w:eastAsia="宋体" w:cs="Arial"/>
          <w:kern w:val="0"/>
          <w:sz w:val="24"/>
          <w:szCs w:val="20"/>
          <w:lang w:val="en-GB" w:eastAsia="en-US"/>
        </w:rPr>
      </w:pPr>
      <w:r>
        <w:rPr>
          <w:rFonts w:ascii="Arial" w:hAnsi="Arial" w:eastAsia="宋体" w:cs="Arial"/>
          <w:b/>
          <w:kern w:val="0"/>
          <w:sz w:val="24"/>
          <w:szCs w:val="20"/>
          <w:lang w:val="en-GB" w:eastAsia="en-US"/>
        </w:rPr>
        <w:t>Agenda item:</w:t>
      </w:r>
      <w:r>
        <w:rPr>
          <w:rFonts w:ascii="Arial" w:hAnsi="Arial" w:eastAsia="宋体" w:cs="Arial"/>
          <w:b/>
          <w:kern w:val="0"/>
          <w:sz w:val="24"/>
          <w:szCs w:val="20"/>
          <w:lang w:val="en-GB" w:eastAsia="en-US"/>
        </w:rPr>
        <w:tab/>
      </w:r>
      <w:r>
        <w:rPr>
          <w:rFonts w:ascii="Arial" w:hAnsi="Arial" w:eastAsia="宋体" w:cs="Arial"/>
          <w:b/>
          <w:kern w:val="0"/>
          <w:sz w:val="24"/>
          <w:szCs w:val="20"/>
          <w:lang w:val="en-GB" w:eastAsia="en-US"/>
        </w:rPr>
        <w:t>8A.1</w:t>
      </w:r>
    </w:p>
    <w:p>
      <w:pPr>
        <w:widowControl/>
        <w:tabs>
          <w:tab w:val="left" w:pos="2270"/>
          <w:tab w:val="right" w:pos="7920"/>
          <w:tab w:val="right" w:pos="9639"/>
        </w:tabs>
        <w:jc w:val="left"/>
        <w:rPr>
          <w:rFonts w:ascii="Arial" w:hAnsi="Arial" w:eastAsia="宋体" w:cs="Arial"/>
          <w:kern w:val="0"/>
          <w:sz w:val="24"/>
          <w:szCs w:val="20"/>
        </w:rPr>
      </w:pPr>
      <w:r>
        <w:rPr>
          <w:rFonts w:ascii="Arial" w:hAnsi="Arial" w:eastAsia="宋体" w:cs="Arial"/>
          <w:b/>
          <w:kern w:val="0"/>
          <w:sz w:val="24"/>
          <w:szCs w:val="20"/>
          <w:lang w:val="en-GB" w:eastAsia="en-US"/>
        </w:rPr>
        <w:t>Source:</w:t>
      </w:r>
      <w:r>
        <w:rPr>
          <w:rFonts w:ascii="Arial" w:hAnsi="Arial" w:eastAsia="宋体" w:cs="Arial"/>
          <w:b/>
          <w:kern w:val="0"/>
          <w:sz w:val="24"/>
          <w:szCs w:val="20"/>
          <w:lang w:val="en-GB" w:eastAsia="en-US"/>
        </w:rPr>
        <w:tab/>
      </w:r>
      <w:r>
        <w:rPr>
          <w:rFonts w:ascii="Arial" w:hAnsi="Arial" w:eastAsia="宋体" w:cs="Arial"/>
          <w:b/>
          <w:kern w:val="0"/>
          <w:sz w:val="24"/>
          <w:szCs w:val="20"/>
          <w:lang w:val="en-GB" w:eastAsia="en-US"/>
        </w:rPr>
        <w:t>TCL Communication</w:t>
      </w:r>
    </w:p>
    <w:p>
      <w:pPr>
        <w:widowControl/>
        <w:tabs>
          <w:tab w:val="left" w:pos="2268"/>
          <w:tab w:val="right" w:pos="7920"/>
          <w:tab w:val="right" w:pos="9639"/>
        </w:tabs>
        <w:ind w:left="2260" w:hanging="2260"/>
        <w:jc w:val="left"/>
        <w:rPr>
          <w:rFonts w:ascii="Arial" w:hAnsi="Arial" w:eastAsia="宋体" w:cs="Arial"/>
          <w:b/>
          <w:kern w:val="0"/>
          <w:sz w:val="24"/>
          <w:szCs w:val="20"/>
        </w:rPr>
      </w:pPr>
      <w:r>
        <w:rPr>
          <w:rFonts w:ascii="Arial" w:hAnsi="Arial" w:eastAsia="宋体" w:cs="Arial"/>
          <w:b/>
          <w:kern w:val="0"/>
          <w:sz w:val="24"/>
          <w:szCs w:val="20"/>
          <w:lang w:val="en-GB" w:eastAsia="en-US"/>
        </w:rPr>
        <w:t>Title:</w:t>
      </w:r>
      <w:r>
        <w:rPr>
          <w:rFonts w:ascii="Arial" w:hAnsi="Arial" w:eastAsia="宋体" w:cs="Arial"/>
          <w:b/>
          <w:kern w:val="0"/>
          <w:sz w:val="24"/>
          <w:szCs w:val="20"/>
          <w:lang w:val="en-GB" w:eastAsia="en-US"/>
        </w:rPr>
        <w:tab/>
      </w:r>
      <w:bookmarkStart w:id="0" w:name="OLE_LINK1"/>
      <w:r>
        <w:rPr>
          <w:rFonts w:ascii="Arial" w:hAnsi="Arial" w:eastAsia="宋体" w:cs="Arial"/>
          <w:b/>
          <w:kern w:val="0"/>
          <w:sz w:val="24"/>
          <w:szCs w:val="20"/>
          <w:lang w:val="en-GB" w:eastAsia="en-US"/>
        </w:rPr>
        <w:t>Views on the AI/ML for NR Air-interface in Rel-18</w:t>
      </w:r>
    </w:p>
    <w:bookmarkEnd w:id="0"/>
    <w:p>
      <w:pPr>
        <w:widowControl/>
        <w:tabs>
          <w:tab w:val="left" w:pos="2268"/>
          <w:tab w:val="right" w:pos="7920"/>
          <w:tab w:val="right" w:pos="9639"/>
        </w:tabs>
        <w:jc w:val="left"/>
        <w:rPr>
          <w:rFonts w:ascii="Arial" w:hAnsi="Arial" w:eastAsia="宋体" w:cs="Arial"/>
          <w:b/>
          <w:kern w:val="0"/>
          <w:sz w:val="24"/>
          <w:szCs w:val="20"/>
          <w:lang w:val="en-GB" w:eastAsia="en-US"/>
        </w:rPr>
      </w:pPr>
      <w:r>
        <w:rPr>
          <w:rFonts w:ascii="Arial" w:hAnsi="Arial" w:eastAsia="宋体" w:cs="Arial"/>
          <w:b/>
          <w:kern w:val="0"/>
          <w:sz w:val="24"/>
          <w:szCs w:val="20"/>
          <w:lang w:val="en-GB" w:eastAsia="en-US"/>
        </w:rPr>
        <w:t>Document for:</w:t>
      </w:r>
      <w:r>
        <w:rPr>
          <w:rFonts w:ascii="Arial" w:hAnsi="Arial" w:eastAsia="宋体" w:cs="Arial"/>
          <w:b/>
          <w:kern w:val="0"/>
          <w:sz w:val="24"/>
          <w:szCs w:val="20"/>
          <w:lang w:val="en-GB" w:eastAsia="en-US"/>
        </w:rPr>
        <w:tab/>
      </w:r>
      <w:r>
        <w:rPr>
          <w:rFonts w:ascii="Arial" w:hAnsi="Arial" w:eastAsia="宋体" w:cs="Arial"/>
          <w:b/>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Times New Roman" w:hAnsi="Times New Roman" w:cs="Times New Roman"/>
          <w:b/>
        </w:rPr>
      </w:pPr>
      <w:r>
        <w:rPr>
          <w:rFonts w:ascii="Arial" w:hAnsi="Arial" w:eastAsia="宋体" w:cs="Times New Roman"/>
          <w:kern w:val="0"/>
          <w:sz w:val="36"/>
          <w:szCs w:val="20"/>
          <w:lang w:val="en-GB" w:eastAsia="en-US"/>
        </w:rPr>
        <w:t>1 Introduction</w:t>
      </w:r>
    </w:p>
    <w:p>
      <w:pPr>
        <w:rPr>
          <w:rFonts w:ascii="Times New Roman" w:hAnsi="Times New Roman" w:cs="Times New Roman"/>
        </w:rPr>
      </w:pPr>
      <w:r>
        <w:rPr>
          <w:rFonts w:ascii="Times New Roman" w:hAnsi="Times New Roman" w:cs="Times New Roman"/>
        </w:rPr>
        <w:t xml:space="preserve">In the previous online meetings and emails discussions, the AI/ML for NR Air Interface is summarized in to the proposed SID </w:t>
      </w:r>
      <w:r>
        <w:rPr>
          <w:rFonts w:ascii="Times New Roman" w:hAnsi="Times New Roman" w:cs="Times New Roman"/>
        </w:rPr>
        <w:fldChar w:fldCharType="begin"/>
      </w:r>
      <w:r>
        <w:rPr>
          <w:rFonts w:ascii="Times New Roman" w:hAnsi="Times New Roman" w:cs="Times New Roman"/>
        </w:rPr>
        <w:instrText xml:space="preserve"> REF _Ref88647097 \r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before this plenary meeting. There are relevant studies and discussions in SA1, SA2 and RAN3 for AI/ML. For the air-interface enhancement, the introduction of AI/ML is a completely new design, especially in methodology. Traditionally, the PHY layer and MAC layer operate with conventional non-AI mechanisms. As the wireless communication systems, currently the 5G advanced, grow more complicate, the conventional mechanisms fall short, e.g. in various performance metrics. Meanwhile, the AI/ML based methods bring sensible gains. The benefits are shown in many use cases </w:t>
      </w:r>
      <w:r>
        <w:rPr>
          <w:rFonts w:ascii="Times New Roman" w:hAnsi="Times New Roman" w:cs="Times New Roman"/>
        </w:rPr>
        <w:fldChar w:fldCharType="begin"/>
      </w:r>
      <w:r>
        <w:rPr>
          <w:rFonts w:ascii="Times New Roman" w:hAnsi="Times New Roman" w:cs="Times New Roman"/>
        </w:rPr>
        <w:instrText xml:space="preserve"> REF _Ref88647302 \r \h </w:instrText>
      </w:r>
      <w:r>
        <w:rPr>
          <w:rFonts w:ascii="Times New Roman" w:hAnsi="Times New Roman" w:cs="Times New Roman"/>
        </w:rPr>
        <w:fldChar w:fldCharType="separate"/>
      </w:r>
      <w:r>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The discussion </w:t>
      </w:r>
      <w:r>
        <w:rPr>
          <w:rFonts w:ascii="Times New Roman" w:hAnsi="Times New Roman" w:cs="Times New Roman"/>
        </w:rPr>
        <w:fldChar w:fldCharType="begin"/>
      </w:r>
      <w:r>
        <w:rPr>
          <w:rFonts w:ascii="Times New Roman" w:hAnsi="Times New Roman" w:cs="Times New Roman"/>
        </w:rPr>
        <w:instrText xml:space="preserve"> REF _Ref88647312 \r \h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 xml:space="preserve"> and the previous RAN meetings have contributed a lot to the introduction of AI/ML for the NR air-interface. We are at a pre-study stage right now. In this document, we will provide more discussions of AI/ML for NR Air Interface on general framework, use cases, data set building, and evaluation methodology.</w:t>
      </w:r>
    </w:p>
    <w:p>
      <w:pPr>
        <w:rPr>
          <w:rFonts w:ascii="Times New Roman" w:hAnsi="Times New Roman" w:cs="Times New Roman"/>
        </w:rPr>
      </w:pPr>
    </w:p>
    <w:p>
      <w:pPr>
        <w:keepNext/>
        <w:keepLines/>
        <w:widowControl/>
        <w:pBdr>
          <w:top w:val="single" w:color="auto" w:sz="12" w:space="3"/>
        </w:pBdr>
        <w:spacing w:before="240" w:after="180"/>
        <w:ind w:left="1134" w:hanging="1134"/>
        <w:jc w:val="left"/>
        <w:outlineLvl w:val="0"/>
        <w:rPr>
          <w:rFonts w:ascii="Arial" w:hAnsi="Arial" w:eastAsia="宋体" w:cs="Times New Roman"/>
          <w:kern w:val="0"/>
          <w:sz w:val="36"/>
          <w:szCs w:val="20"/>
          <w:lang w:val="en-GB" w:eastAsia="en-US"/>
        </w:rPr>
      </w:pPr>
      <w:r>
        <w:rPr>
          <w:rFonts w:ascii="Arial" w:hAnsi="Arial" w:eastAsia="宋体" w:cs="Times New Roman"/>
          <w:kern w:val="0"/>
          <w:sz w:val="36"/>
          <w:szCs w:val="20"/>
          <w:lang w:val="en-GB" w:eastAsia="en-US"/>
        </w:rPr>
        <w:t>2 Discussions</w:t>
      </w:r>
    </w:p>
    <w:p>
      <w:pPr>
        <w:pStyle w:val="3"/>
      </w:pPr>
      <w:r>
        <w:t>2.1 General Framework</w:t>
      </w:r>
    </w:p>
    <w:p>
      <w:pPr>
        <w:rPr>
          <w:rFonts w:ascii="Times New Roman" w:hAnsi="Times New Roman" w:cs="Times New Roman"/>
        </w:rPr>
      </w:pPr>
      <w:r>
        <w:rPr>
          <w:rFonts w:ascii="Times New Roman" w:hAnsi="Times New Roman" w:cs="Times New Roman"/>
        </w:rPr>
        <w:t xml:space="preserve">Currently in TR 37.817 </w:t>
      </w:r>
      <w:r>
        <w:rPr>
          <w:rFonts w:ascii="Times New Roman" w:hAnsi="Times New Roman" w:cs="Times New Roman"/>
        </w:rPr>
        <w:fldChar w:fldCharType="begin"/>
      </w:r>
      <w:r>
        <w:rPr>
          <w:rFonts w:ascii="Times New Roman" w:hAnsi="Times New Roman" w:cs="Times New Roman"/>
        </w:rPr>
        <w:instrText xml:space="preserve"> REF _Ref88647366 \r \h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the functional frame work for RAN intelligence is given.</w:t>
      </w:r>
      <w:r>
        <w:t xml:space="preserve"> </w:t>
      </w:r>
      <w:r>
        <w:rPr>
          <w:rFonts w:ascii="Times New Roman" w:hAnsi="Times New Roman" w:cs="Times New Roman"/>
        </w:rPr>
        <w:t>The blocks of data collection, inference and training are provided.</w:t>
      </w:r>
    </w:p>
    <w:p>
      <w:pPr>
        <w:jc w:val="center"/>
        <w:rPr>
          <w:rFonts w:ascii="Times New Roman" w:hAnsi="Times New Roman" w:cs="Times New Roman"/>
        </w:rPr>
      </w:pPr>
      <w:r>
        <w:rPr>
          <w:rFonts w:ascii="Times New Roman" w:hAnsi="Times New Roman" w:cs="Times New Roman"/>
          <w:lang w:val="en-GB"/>
        </w:rPr>
        <w:object>
          <v:shape id="_x0000_i1025" o:spt="75" type="#_x0000_t75" style="height:167.3pt;width:389.1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jc w:val="center"/>
        <w:rPr>
          <w:rFonts w:ascii="Times New Roman" w:hAnsi="Times New Roman" w:cs="Times New Roman"/>
        </w:rPr>
      </w:pPr>
      <w:r>
        <w:rPr>
          <w:rFonts w:ascii="Times New Roman" w:hAnsi="Times New Roman" w:cs="Times New Roman"/>
        </w:rPr>
        <w:t>Fig.1 Functional Framework for RAN Intelligence</w:t>
      </w:r>
    </w:p>
    <w:p>
      <w:pPr>
        <w:jc w:val="center"/>
        <w:rPr>
          <w:rFonts w:ascii="Times New Roman" w:hAnsi="Times New Roman" w:cs="Times New Roman"/>
        </w:rPr>
      </w:pP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The design of the general frame work for AI/ML for NR Air Interface can refer to above figure. In the meantime, several factors are needed to be considered.</w:t>
      </w:r>
    </w:p>
    <w:p>
      <w:pPr>
        <w:pStyle w:val="11"/>
        <w:numPr>
          <w:ilvl w:val="0"/>
          <w:numId w:val="1"/>
        </w:numPr>
        <w:ind w:firstLineChars="0"/>
        <w:rPr>
          <w:rFonts w:ascii="Times New Roman" w:hAnsi="Times New Roman" w:cs="Times New Roman"/>
        </w:rPr>
      </w:pPr>
      <w:r>
        <w:rPr>
          <w:rFonts w:hint="eastAsia" w:ascii="Times New Roman" w:hAnsi="Times New Roman" w:cs="Times New Roman"/>
        </w:rPr>
        <w:t>T</w:t>
      </w:r>
      <w:r>
        <w:rPr>
          <w:rFonts w:ascii="Times New Roman" w:hAnsi="Times New Roman" w:cs="Times New Roman"/>
        </w:rPr>
        <w:t xml:space="preserve">he working time scale of air-interface (PHY and MAC layers) are much more delicate than RAN3. </w:t>
      </w:r>
    </w:p>
    <w:p>
      <w:pPr>
        <w:pStyle w:val="11"/>
        <w:numPr>
          <w:ilvl w:val="0"/>
          <w:numId w:val="1"/>
        </w:numPr>
        <w:ind w:firstLineChars="0"/>
        <w:rPr>
          <w:rFonts w:ascii="Times New Roman" w:hAnsi="Times New Roman" w:cs="Times New Roman"/>
        </w:rPr>
      </w:pPr>
      <w:r>
        <w:rPr>
          <w:rFonts w:ascii="Times New Roman" w:hAnsi="Times New Roman" w:cs="Times New Roman"/>
        </w:rPr>
        <w:t>The procedures uniquely belong to RAN1/RAN2 should be contained in this general framework, such as the deployment of the ML models and the interactions among the nodes.</w:t>
      </w:r>
    </w:p>
    <w:p>
      <w:pPr>
        <w:pStyle w:val="11"/>
        <w:numPr>
          <w:ilvl w:val="0"/>
          <w:numId w:val="1"/>
        </w:numPr>
        <w:ind w:firstLineChars="0"/>
        <w:rPr>
          <w:rFonts w:ascii="Times New Roman" w:hAnsi="Times New Roman" w:cs="Times New Roman"/>
        </w:rPr>
      </w:pPr>
      <w:r>
        <w:rPr>
          <w:rFonts w:ascii="Times New Roman" w:hAnsi="Times New Roman" w:cs="Times New Roman"/>
        </w:rPr>
        <w:t>Furthermore, the frame work should be compatible with future update.</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Regarding the time scale, in ORAN, there are realtime AI and non-realtime AI. Even through, nowadays we do not have such details in AI/ML for NR Air Interface, for the sake of generalness, the ability to encompass various potential use cases for further study is a necessary design requirement. One foreseeable feature to be added into the framework is the time scale concern.</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There can be several cooperation levels for AI/ML working in the NR air-interfaces. The interactions between UEs and gNBs can happen in various stages, e.g., the data collection, training, inference, in the life cycle of ML model. Even the life cycle itself need to be clarified. The indispensable procedures which are common in these operations should be reflected in the general frame work.</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The general framework should be future-proof and be easily integrated into a bigger picture. The wireless communication systems continuously evolve. New designs and new technologies will be introduced now and then. For example, the architecture of AI in RAN is far away from current view point, and is unknown yet. It can be developed and introduced in the future. This general framework may serve as a corner stone in the new architecture. The compatible issues should be avoided from the very beginning of the design.</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roposal 1: The general framework shall contain various aspects of the ML models. The functional frame work for RAN intelligence is a reference. The general framework shall take in following factors,</w:t>
      </w:r>
    </w:p>
    <w:p>
      <w:pPr>
        <w:pStyle w:val="11"/>
        <w:numPr>
          <w:ilvl w:val="0"/>
          <w:numId w:val="2"/>
        </w:numPr>
        <w:ind w:firstLineChars="0"/>
        <w:rPr>
          <w:rFonts w:ascii="Times New Roman" w:hAnsi="Times New Roman" w:cs="Times New Roman"/>
          <w:b/>
          <w:i/>
        </w:rPr>
      </w:pPr>
      <w:r>
        <w:rPr>
          <w:rFonts w:ascii="Times New Roman" w:hAnsi="Times New Roman" w:cs="Times New Roman"/>
          <w:b/>
          <w:i/>
        </w:rPr>
        <w:t xml:space="preserve">working time scale of ML models </w:t>
      </w:r>
    </w:p>
    <w:p>
      <w:pPr>
        <w:pStyle w:val="11"/>
        <w:numPr>
          <w:ilvl w:val="0"/>
          <w:numId w:val="2"/>
        </w:numPr>
        <w:ind w:firstLineChars="0"/>
        <w:rPr>
          <w:rFonts w:ascii="Times New Roman" w:hAnsi="Times New Roman" w:cs="Times New Roman"/>
          <w:b/>
          <w:i/>
        </w:rPr>
      </w:pPr>
      <w:r>
        <w:rPr>
          <w:rFonts w:ascii="Times New Roman" w:hAnsi="Times New Roman" w:cs="Times New Roman"/>
          <w:b/>
          <w:i/>
        </w:rPr>
        <w:t>procedures uniquely reflected by RAN1/RAN2 of the ML models</w:t>
      </w:r>
    </w:p>
    <w:p>
      <w:pPr>
        <w:pStyle w:val="11"/>
        <w:numPr>
          <w:ilvl w:val="0"/>
          <w:numId w:val="2"/>
        </w:numPr>
        <w:ind w:firstLineChars="0"/>
        <w:rPr>
          <w:rFonts w:ascii="Times New Roman" w:hAnsi="Times New Roman" w:cs="Times New Roman"/>
          <w:b/>
          <w:i/>
        </w:rPr>
      </w:pPr>
      <w:r>
        <w:rPr>
          <w:rFonts w:ascii="Times New Roman" w:hAnsi="Times New Roman" w:cs="Times New Roman"/>
          <w:b/>
          <w:i/>
        </w:rPr>
        <w:t>future-proof.</w:t>
      </w:r>
    </w:p>
    <w:p>
      <w:pPr>
        <w:pStyle w:val="3"/>
      </w:pPr>
      <w:r>
        <w:t>2.2 Use Cases</w:t>
      </w:r>
    </w:p>
    <w:p>
      <w:pPr>
        <w:rPr>
          <w:rFonts w:ascii="Times New Roman" w:hAnsi="Times New Roman" w:cs="Times New Roman"/>
        </w:rPr>
      </w:pPr>
      <w:r>
        <w:rPr>
          <w:rFonts w:ascii="Times New Roman" w:hAnsi="Times New Roman" w:cs="Times New Roman"/>
        </w:rPr>
        <w:t xml:space="preserve">In the proposal new SID of AI/ML for NR Air Interface </w:t>
      </w:r>
      <w:r>
        <w:rPr>
          <w:rFonts w:ascii="Times New Roman" w:hAnsi="Times New Roman" w:cs="Times New Roman"/>
        </w:rPr>
        <w:fldChar w:fldCharType="begin"/>
      </w:r>
      <w:r>
        <w:rPr>
          <w:rFonts w:ascii="Times New Roman" w:hAnsi="Times New Roman" w:cs="Times New Roman"/>
        </w:rPr>
        <w:instrText xml:space="preserve"> REF _Ref88647097 \r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five use cases are listed. </w:t>
      </w:r>
    </w:p>
    <w:p>
      <w:pPr>
        <w:widowControl/>
        <w:numPr>
          <w:ilvl w:val="0"/>
          <w:numId w:val="3"/>
        </w:numPr>
        <w:overflowPunct w:val="0"/>
        <w:autoSpaceDE w:val="0"/>
        <w:autoSpaceDN w:val="0"/>
        <w:adjustRightInd w:val="0"/>
        <w:jc w:val="left"/>
        <w:textAlignment w:val="baseline"/>
        <w:rPr>
          <w:rFonts w:ascii="Times New Roman" w:hAnsi="Times New Roman" w:cs="Times New Roman"/>
          <w:bCs/>
        </w:rPr>
      </w:pPr>
      <w:r>
        <w:rPr>
          <w:rFonts w:ascii="Times New Roman" w:hAnsi="Times New Roman" w:cs="Times New Roman"/>
          <w:bCs/>
        </w:rPr>
        <w:t xml:space="preserve">Initial set of use cases includes: </w:t>
      </w:r>
    </w:p>
    <w:p>
      <w:pPr>
        <w:widowControl/>
        <w:numPr>
          <w:ilvl w:val="1"/>
          <w:numId w:val="3"/>
        </w:numPr>
        <w:overflowPunct w:val="0"/>
        <w:autoSpaceDE w:val="0"/>
        <w:autoSpaceDN w:val="0"/>
        <w:adjustRightInd w:val="0"/>
        <w:jc w:val="left"/>
        <w:textAlignment w:val="baseline"/>
        <w:rPr>
          <w:rFonts w:ascii="Times New Roman" w:hAnsi="Times New Roman" w:cs="Times New Roman"/>
          <w:bCs/>
        </w:rPr>
      </w:pPr>
      <w:r>
        <w:rPr>
          <w:rFonts w:ascii="Times New Roman" w:hAnsi="Times New Roman" w:cs="Times New Roman"/>
          <w:bCs/>
        </w:rPr>
        <w:t>CSI feedback enhancement, e.g., overhead reduction, improved accuracy, prediction [RAN1]</w:t>
      </w:r>
    </w:p>
    <w:p>
      <w:pPr>
        <w:widowControl/>
        <w:numPr>
          <w:ilvl w:val="1"/>
          <w:numId w:val="3"/>
        </w:numPr>
        <w:overflowPunct w:val="0"/>
        <w:autoSpaceDE w:val="0"/>
        <w:autoSpaceDN w:val="0"/>
        <w:adjustRightInd w:val="0"/>
        <w:jc w:val="left"/>
        <w:textAlignment w:val="baseline"/>
        <w:rPr>
          <w:rFonts w:ascii="Times New Roman" w:hAnsi="Times New Roman" w:cs="Times New Roman"/>
        </w:rPr>
      </w:pPr>
      <w:r>
        <w:rPr>
          <w:rFonts w:ascii="Times New Roman" w:hAnsi="Times New Roman" w:cs="Times New Roman"/>
          <w:bCs/>
        </w:rPr>
        <w:t>Beam management</w:t>
      </w:r>
      <w:r>
        <w:rPr>
          <w:rFonts w:ascii="Times New Roman" w:hAnsi="Times New Roman" w:cs="Times New Roman"/>
        </w:rPr>
        <w:t>, e.g., beam prediction in time, and/or spatial domain for overhead and latency reduction, beam selection accuracy improvement [RAN1]</w:t>
      </w:r>
    </w:p>
    <w:p>
      <w:pPr>
        <w:widowControl/>
        <w:numPr>
          <w:ilvl w:val="1"/>
          <w:numId w:val="3"/>
        </w:numPr>
        <w:overflowPunct w:val="0"/>
        <w:autoSpaceDE w:val="0"/>
        <w:autoSpaceDN w:val="0"/>
        <w:adjustRightInd w:val="0"/>
        <w:jc w:val="left"/>
        <w:textAlignment w:val="baseline"/>
        <w:rPr>
          <w:rFonts w:ascii="Times New Roman" w:hAnsi="Times New Roman" w:cs="Times New Roman"/>
        </w:rPr>
      </w:pPr>
      <w:r>
        <w:rPr>
          <w:rFonts w:ascii="Times New Roman" w:hAnsi="Times New Roman" w:cs="Times New Roman"/>
        </w:rPr>
        <w:t xml:space="preserve">Positioning accuracy enhancements for different scenarios including, e.g., those with heavy NLOS conditions [RAN1] </w:t>
      </w:r>
    </w:p>
    <w:p>
      <w:pPr>
        <w:widowControl/>
        <w:numPr>
          <w:ilvl w:val="1"/>
          <w:numId w:val="3"/>
        </w:numPr>
        <w:overflowPunct w:val="0"/>
        <w:autoSpaceDE w:val="0"/>
        <w:autoSpaceDN w:val="0"/>
        <w:adjustRightInd w:val="0"/>
        <w:jc w:val="left"/>
        <w:textAlignment w:val="baseline"/>
        <w:rPr>
          <w:rFonts w:ascii="Times New Roman" w:hAnsi="Times New Roman" w:cs="Times New Roman"/>
        </w:rPr>
      </w:pPr>
      <w:r>
        <w:rPr>
          <w:rFonts w:ascii="Times New Roman" w:hAnsi="Times New Roman" w:cs="Times New Roman"/>
        </w:rPr>
        <w:t>RS overhead reduction [RAN1]</w:t>
      </w:r>
    </w:p>
    <w:p>
      <w:pPr>
        <w:widowControl/>
        <w:numPr>
          <w:ilvl w:val="1"/>
          <w:numId w:val="3"/>
        </w:numPr>
        <w:overflowPunct w:val="0"/>
        <w:autoSpaceDE w:val="0"/>
        <w:autoSpaceDN w:val="0"/>
        <w:adjustRightInd w:val="0"/>
        <w:jc w:val="left"/>
        <w:textAlignment w:val="baseline"/>
        <w:rPr>
          <w:rFonts w:ascii="Times New Roman" w:hAnsi="Times New Roman" w:cs="Times New Roman"/>
          <w:bCs/>
        </w:rPr>
      </w:pPr>
      <w:r>
        <w:rPr>
          <w:rFonts w:ascii="Times New Roman" w:hAnsi="Times New Roman" w:cs="Times New Roman"/>
        </w:rPr>
        <w:t>RRM Mobility, e.g., prediction in time or frequency for robustness, interruption and overhead reduction [RAN2]</w:t>
      </w:r>
    </w:p>
    <w:p>
      <w:pPr>
        <w:widowControl/>
        <w:numPr>
          <w:ilvl w:val="0"/>
          <w:numId w:val="3"/>
        </w:numPr>
        <w:overflowPunct w:val="0"/>
        <w:autoSpaceDE w:val="0"/>
        <w:autoSpaceDN w:val="0"/>
        <w:adjustRightInd w:val="0"/>
        <w:jc w:val="left"/>
        <w:textAlignment w:val="baseline"/>
        <w:rPr>
          <w:rFonts w:ascii="Times New Roman" w:hAnsi="Times New Roman" w:cs="Times New Roman"/>
          <w:bCs/>
        </w:rPr>
      </w:pPr>
      <w:r>
        <w:rPr>
          <w:rFonts w:ascii="Times New Roman" w:hAnsi="Times New Roman" w:cs="Times New Roman"/>
          <w:bCs/>
        </w:rPr>
        <w:t>Finalize representative set of use cases (reduced from the initial set and minimizing sub use cases) for characterization and baseline performance evaluations</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According to the proposed SID, these initial set of the five cases are to be reduced and finalized. The sub use cases should be minimized.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Previously there are lots of discussions on the five cases</w:t>
      </w:r>
      <w:r>
        <w:rPr>
          <w:rFonts w:hint="eastAsia" w:ascii="Times New Roman" w:hAnsi="Times New Roman" w:cs="Times New Roman"/>
        </w:rPr>
        <w:t>.</w:t>
      </w:r>
      <w:r>
        <w:rPr>
          <w:rFonts w:ascii="Times New Roman" w:hAnsi="Times New Roman" w:cs="Times New Roman"/>
        </w:rPr>
        <w:t xml:space="preserve"> They show gains in many ways. To select the representative ones, they should be investigated regarding</w:t>
      </w:r>
    </w:p>
    <w:p>
      <w:pPr>
        <w:pStyle w:val="11"/>
        <w:numPr>
          <w:ilvl w:val="0"/>
          <w:numId w:val="4"/>
        </w:numPr>
        <w:ind w:firstLineChars="0"/>
        <w:rPr>
          <w:rFonts w:ascii="Times New Roman" w:hAnsi="Times New Roman" w:cs="Times New Roman"/>
        </w:rPr>
      </w:pPr>
      <w:r>
        <w:rPr>
          <w:rFonts w:ascii="Times New Roman" w:hAnsi="Times New Roman" w:cs="Times New Roman"/>
        </w:rPr>
        <w:t xml:space="preserve">Cooperation levels inherent in the ML model. </w:t>
      </w:r>
    </w:p>
    <w:p>
      <w:pPr>
        <w:pStyle w:val="11"/>
        <w:numPr>
          <w:ilvl w:val="0"/>
          <w:numId w:val="4"/>
        </w:numPr>
        <w:ind w:firstLineChars="0"/>
        <w:rPr>
          <w:rFonts w:ascii="Times New Roman" w:hAnsi="Times New Roman" w:cs="Times New Roman"/>
        </w:rPr>
      </w:pPr>
      <w:r>
        <w:rPr>
          <w:rFonts w:ascii="Times New Roman" w:hAnsi="Times New Roman" w:cs="Times New Roman"/>
        </w:rPr>
        <w:t>Evaluation workload</w:t>
      </w:r>
    </w:p>
    <w:p>
      <w:pPr>
        <w:pStyle w:val="11"/>
        <w:numPr>
          <w:ilvl w:val="0"/>
          <w:numId w:val="4"/>
        </w:numPr>
        <w:ind w:firstLineChars="0"/>
        <w:rPr>
          <w:rFonts w:ascii="Times New Roman" w:hAnsi="Times New Roman" w:cs="Times New Roman"/>
        </w:rPr>
      </w:pPr>
      <w:r>
        <w:rPr>
          <w:rFonts w:ascii="Times New Roman" w:hAnsi="Times New Roman" w:cs="Times New Roman"/>
        </w:rPr>
        <w:t xml:space="preserve">Specification impacts </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T</w:t>
      </w:r>
      <w:r>
        <w:rPr>
          <w:rFonts w:ascii="Times New Roman" w:hAnsi="Times New Roman" w:cs="Times New Roman"/>
        </w:rPr>
        <w:t xml:space="preserve">he cooperation levels in the ML models when they are applied to the NR air-interface, shall be considered. The ML models is possibly deployed in </w:t>
      </w:r>
      <w:r>
        <w:rPr>
          <w:rFonts w:hint="eastAsia" w:ascii="Times New Roman" w:hAnsi="Times New Roman" w:cs="Times New Roman"/>
        </w:rPr>
        <w:t>gNB</w:t>
      </w:r>
      <w:r>
        <w:rPr>
          <w:rFonts w:ascii="Times New Roman" w:hAnsi="Times New Roman" w:cs="Times New Roman"/>
        </w:rPr>
        <w:t xml:space="preserve"> at first stage. Since the gNB is more powerful </w:t>
      </w:r>
      <w:r>
        <w:rPr>
          <w:rFonts w:hint="eastAsia" w:ascii="Times New Roman" w:hAnsi="Times New Roman" w:cs="Times New Roman"/>
        </w:rPr>
        <w:t>a</w:t>
      </w:r>
      <w:r>
        <w:rPr>
          <w:rFonts w:ascii="Times New Roman" w:hAnsi="Times New Roman" w:cs="Times New Roman"/>
        </w:rPr>
        <w:t>t handling the data, the model and the computing load for ML, it is a natural way to carry out the discussion on AI/ML for NR air-interface beginning from gNB. How the ML models work at gNB is discussed at first. After that, how the ML models work at UE side can be focused on at next stage. During this process, the cooperation levels can be neatly included and discussed by beginning from gNB</w:t>
      </w:r>
      <w:r>
        <w:rPr>
          <w:rFonts w:hint="eastAsia" w:ascii="Times New Roman" w:hAnsi="Times New Roman" w:cs="Times New Roman"/>
        </w:rPr>
        <w:t>,</w:t>
      </w:r>
      <w:r>
        <w:rPr>
          <w:rFonts w:ascii="Times New Roman" w:hAnsi="Times New Roman" w:cs="Times New Roman"/>
        </w:rPr>
        <w:t xml:space="preserve"> since the gNB is in control of everything.</w:t>
      </w:r>
    </w:p>
    <w:p>
      <w:pPr>
        <w:rPr>
          <w:rFonts w:ascii="Times New Roman" w:hAnsi="Times New Roman" w:cs="Times New Roman"/>
        </w:rPr>
      </w:pPr>
    </w:p>
    <w:p>
      <w:pPr>
        <w:rPr>
          <w:rFonts w:ascii="Times New Roman" w:hAnsi="Times New Roman" w:cs="Times New Roman"/>
        </w:rPr>
      </w:pPr>
      <w:r>
        <w:rPr>
          <w:rFonts w:hint="eastAsia" w:ascii="Times New Roman" w:hAnsi="Times New Roman" w:cs="Times New Roman"/>
        </w:rPr>
        <w:t>T</w:t>
      </w:r>
      <w:r>
        <w:rPr>
          <w:rFonts w:ascii="Times New Roman" w:hAnsi="Times New Roman" w:cs="Times New Roman"/>
        </w:rPr>
        <w:t>he evaluation workload is one critical factor. For example, the subcases can bring in more workload in model evaluation. In the CSI feedback load reduction case, the channel prediction can be involved for compressed output (e.g., the CSI, or the output of ML model) as a subcase. That will greatly increase the evaluation workload. Such details are needed to be considered in the selection of use cases. The use case with light evaluation workload are suggested to be selected for easy progress and smooth discussions.</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Specification impacts are another concern. We think a balance should be made at this point. The use cases with small specification impact will ease the discussion. However, it may not completely reflect the advantage of AI/ML. As a result, the potential difficulties in the further discussion of other cases may not be foreseen. This will slow down the future work progress. </w:t>
      </w:r>
      <w:r>
        <w:rPr>
          <w:rFonts w:hint="eastAsia" w:ascii="Times New Roman" w:hAnsi="Times New Roman" w:cs="Times New Roman"/>
        </w:rPr>
        <w:t>In</w:t>
      </w:r>
      <w:r>
        <w:rPr>
          <w:rFonts w:ascii="Times New Roman" w:hAnsi="Times New Roman" w:cs="Times New Roman"/>
        </w:rPr>
        <w:t xml:space="preserve"> order to complete the SID in time, we suggest a balance considering the specification impacts for use cases selection.</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roposal 2: The follow three factors should be concerned during the further selection of use cases,</w:t>
      </w:r>
    </w:p>
    <w:p>
      <w:pPr>
        <w:pStyle w:val="11"/>
        <w:numPr>
          <w:ilvl w:val="0"/>
          <w:numId w:val="5"/>
        </w:numPr>
        <w:ind w:firstLineChars="0"/>
        <w:rPr>
          <w:rFonts w:ascii="Times New Roman" w:hAnsi="Times New Roman" w:cs="Times New Roman"/>
          <w:b/>
          <w:i/>
        </w:rPr>
      </w:pPr>
      <w:r>
        <w:rPr>
          <w:rFonts w:ascii="Times New Roman" w:hAnsi="Times New Roman" w:cs="Times New Roman"/>
          <w:b/>
          <w:i/>
        </w:rPr>
        <w:t>cooperation levels inherent in the ML model</w:t>
      </w:r>
    </w:p>
    <w:p>
      <w:pPr>
        <w:pStyle w:val="11"/>
        <w:numPr>
          <w:ilvl w:val="0"/>
          <w:numId w:val="5"/>
        </w:numPr>
        <w:ind w:firstLineChars="0"/>
        <w:rPr>
          <w:rFonts w:ascii="Times New Roman" w:hAnsi="Times New Roman" w:cs="Times New Roman"/>
          <w:b/>
          <w:i/>
        </w:rPr>
      </w:pPr>
      <w:r>
        <w:rPr>
          <w:rFonts w:ascii="Times New Roman" w:hAnsi="Times New Roman" w:cs="Times New Roman"/>
          <w:b/>
          <w:i/>
        </w:rPr>
        <w:t>evaluation workload</w:t>
      </w:r>
    </w:p>
    <w:p>
      <w:pPr>
        <w:pStyle w:val="11"/>
        <w:numPr>
          <w:ilvl w:val="0"/>
          <w:numId w:val="5"/>
        </w:numPr>
        <w:ind w:firstLineChars="0"/>
        <w:rPr>
          <w:rFonts w:ascii="Times New Roman" w:hAnsi="Times New Roman" w:cs="Times New Roman"/>
          <w:b/>
          <w:i/>
        </w:rPr>
      </w:pPr>
      <w:r>
        <w:rPr>
          <w:rFonts w:ascii="Times New Roman" w:hAnsi="Times New Roman" w:cs="Times New Roman"/>
          <w:b/>
          <w:i/>
        </w:rPr>
        <w:t>specification impacts.</w:t>
      </w:r>
    </w:p>
    <w:p>
      <w:pPr>
        <w:rPr>
          <w:rFonts w:ascii="Times New Roman" w:hAnsi="Times New Roman" w:cs="Times New Roman"/>
        </w:rPr>
      </w:pPr>
    </w:p>
    <w:p>
      <w:pPr>
        <w:pStyle w:val="3"/>
      </w:pPr>
      <w:r>
        <w:t>2.3 Data Set</w:t>
      </w:r>
    </w:p>
    <w:p>
      <w:pPr>
        <w:rPr>
          <w:rFonts w:ascii="Times New Roman" w:hAnsi="Times New Roman" w:cs="Times New Roman"/>
        </w:rPr>
      </w:pPr>
      <w:r>
        <w:rPr>
          <w:rFonts w:hint="eastAsia" w:ascii="Times New Roman" w:hAnsi="Times New Roman" w:cs="Times New Roman"/>
        </w:rPr>
        <w:t>F</w:t>
      </w:r>
      <w:r>
        <w:rPr>
          <w:rFonts w:ascii="Times New Roman" w:hAnsi="Times New Roman" w:cs="Times New Roman"/>
        </w:rPr>
        <w:t>or data set of AI/ML model, one concern is about the field data. The field data is essential for the ML model to work in the real-world environments. Some companies prefer not to have the common field data. For the validity and robustness, we think the field data is necessary, either for training, validation or test. At the study item stage, the ML model can be trained and tested according to the TR 38.901 and</w:t>
      </w:r>
      <w:r>
        <w:t xml:space="preserve"> </w:t>
      </w:r>
      <w:r>
        <w:rPr>
          <w:rFonts w:ascii="Times New Roman" w:hAnsi="Times New Roman" w:cs="Times New Roman"/>
        </w:rPr>
        <w:t xml:space="preserve">TR 38.857. However, the ML mode need the real-world data to work properly, because the ML model will work on data from the real-world finally, at least for inference. Otherwise, if the field data is not in the data set, the performance of ML model is not guaranteed.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Another issue with the real-world data is the privacy. The user privacy is an important issue. The IEEE has issued a related standard on Federated Learning </w:t>
      </w:r>
      <w:r>
        <w:rPr>
          <w:rFonts w:ascii="Times New Roman" w:hAnsi="Times New Roman" w:cs="Times New Roman"/>
        </w:rPr>
        <w:fldChar w:fldCharType="begin"/>
      </w:r>
      <w:r>
        <w:rPr>
          <w:rFonts w:ascii="Times New Roman" w:hAnsi="Times New Roman" w:cs="Times New Roman"/>
        </w:rPr>
        <w:instrText xml:space="preserve"> REF _Ref88647415 \r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Partly of its concern is the privacy. For the cases in which the Federated Learning framework can be applied, the IEEE standard </w:t>
      </w:r>
      <w:r>
        <w:rPr>
          <w:rFonts w:ascii="Times New Roman" w:hAnsi="Times New Roman" w:cs="Times New Roman"/>
        </w:rPr>
        <w:fldChar w:fldCharType="begin"/>
      </w:r>
      <w:r>
        <w:rPr>
          <w:rFonts w:ascii="Times New Roman" w:hAnsi="Times New Roman" w:cs="Times New Roman"/>
        </w:rPr>
        <w:instrText xml:space="preserve"> REF _Ref88647415 \r \h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rPr>
        <w:t xml:space="preserve"> can be a reference. For the other cases, the preprocessing is needed before the data sent into ML models for either training or inference. During preprocessing, the privacy labels can be either hidden, or erased. Besides, data augmentation which is a policy to enlarge the dataset, can be used as a method to eliminate the privacy related to data.</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Furthermore, the data set needs management and updating. Wireless environment is varying all the time. The data</w:t>
      </w:r>
      <w:r>
        <w:rPr>
          <w:rFonts w:hint="eastAsia" w:ascii="Times New Roman" w:hAnsi="Times New Roman" w:cs="Times New Roman"/>
        </w:rPr>
        <w:t>s</w:t>
      </w:r>
      <w:r>
        <w:rPr>
          <w:rFonts w:ascii="Times New Roman" w:hAnsi="Times New Roman" w:cs="Times New Roman"/>
        </w:rPr>
        <w:t>et shall not be kept the same. A quality control mechanism can be performed for the data set as a mean for data set management and data collection.</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roposal 3: The dataset for AI/ML for NR air-interface should be managed.</w:t>
      </w:r>
    </w:p>
    <w:p>
      <w:pPr>
        <w:pStyle w:val="11"/>
        <w:numPr>
          <w:ilvl w:val="0"/>
          <w:numId w:val="6"/>
        </w:numPr>
        <w:ind w:firstLineChars="0"/>
        <w:rPr>
          <w:rFonts w:ascii="Times New Roman" w:hAnsi="Times New Roman" w:cs="Times New Roman"/>
          <w:b/>
          <w:i/>
        </w:rPr>
      </w:pPr>
      <w:r>
        <w:rPr>
          <w:rFonts w:ascii="Times New Roman" w:hAnsi="Times New Roman" w:cs="Times New Roman"/>
          <w:b/>
          <w:i/>
        </w:rPr>
        <w:t>The field data is necessary for the ML working properly.</w:t>
      </w:r>
    </w:p>
    <w:p>
      <w:pPr>
        <w:pStyle w:val="11"/>
        <w:numPr>
          <w:ilvl w:val="0"/>
          <w:numId w:val="6"/>
        </w:numPr>
        <w:ind w:firstLineChars="0"/>
        <w:rPr>
          <w:rFonts w:ascii="Times New Roman" w:hAnsi="Times New Roman" w:cs="Times New Roman"/>
          <w:b/>
          <w:i/>
        </w:rPr>
      </w:pPr>
      <w:r>
        <w:rPr>
          <w:rFonts w:ascii="Times New Roman" w:hAnsi="Times New Roman" w:cs="Times New Roman"/>
          <w:b/>
          <w:i/>
        </w:rPr>
        <w:t>The user privacy shall be protected.</w:t>
      </w:r>
    </w:p>
    <w:p>
      <w:pPr>
        <w:pStyle w:val="11"/>
        <w:numPr>
          <w:ilvl w:val="0"/>
          <w:numId w:val="6"/>
        </w:numPr>
        <w:ind w:firstLineChars="0"/>
        <w:rPr>
          <w:rFonts w:ascii="Times New Roman" w:hAnsi="Times New Roman" w:cs="Times New Roman"/>
        </w:rPr>
      </w:pPr>
      <w:r>
        <w:rPr>
          <w:rFonts w:ascii="Times New Roman" w:hAnsi="Times New Roman" w:cs="Times New Roman"/>
          <w:b/>
          <w:i/>
        </w:rPr>
        <w:t>The dataset shall be updated with quality control.</w:t>
      </w:r>
    </w:p>
    <w:p>
      <w:pPr>
        <w:rPr>
          <w:rFonts w:ascii="Times New Roman" w:hAnsi="Times New Roman" w:cs="Times New Roman"/>
        </w:rPr>
      </w:pPr>
    </w:p>
    <w:p>
      <w:pPr>
        <w:pStyle w:val="3"/>
      </w:pPr>
      <w:r>
        <w:t>2.4 Evaluation Methodology</w:t>
      </w:r>
    </w:p>
    <w:p>
      <w:pPr>
        <w:rPr>
          <w:rFonts w:ascii="Times New Roman" w:hAnsi="Times New Roman" w:cs="Times New Roman"/>
        </w:rPr>
      </w:pPr>
      <w:r>
        <w:rPr>
          <w:rFonts w:ascii="Times New Roman" w:hAnsi="Times New Roman" w:cs="Times New Roman"/>
        </w:rPr>
        <w:t xml:space="preserve">Although the details of the ML model are not in the standardization scope, the performance of the ML model should be tackled. One related issue is the </w:t>
      </w:r>
      <w:r>
        <w:rPr>
          <w:rFonts w:hint="eastAsia" w:ascii="Times New Roman" w:hAnsi="Times New Roman" w:cs="Times New Roman"/>
        </w:rPr>
        <w:t>K</w:t>
      </w:r>
      <w:r>
        <w:rPr>
          <w:rFonts w:ascii="Times New Roman" w:hAnsi="Times New Roman" w:cs="Times New Roman"/>
        </w:rPr>
        <w:t xml:space="preserve">PI. We support the related considerations in the new SID </w:t>
      </w:r>
      <w:r>
        <w:rPr>
          <w:rFonts w:ascii="Times New Roman" w:hAnsi="Times New Roman" w:cs="Times New Roman"/>
        </w:rPr>
        <w:fldChar w:fldCharType="begin"/>
      </w:r>
      <w:r>
        <w:rPr>
          <w:rFonts w:ascii="Times New Roman" w:hAnsi="Times New Roman" w:cs="Times New Roman"/>
        </w:rPr>
        <w:instrText xml:space="preserve"> REF _Ref88647097 \r \h </w:instrText>
      </w:r>
      <w:r>
        <w:rPr>
          <w:rFonts w:ascii="Times New Roman" w:hAnsi="Times New Roman" w:cs="Times New Roman"/>
        </w:rPr>
        <w:fldChar w:fldCharType="separate"/>
      </w:r>
      <w:r>
        <w:rPr>
          <w:rFonts w:ascii="Times New Roman" w:hAnsi="Times New Roman" w:cs="Times New Roman"/>
        </w:rPr>
        <w:t>[1]</w:t>
      </w:r>
      <w:r>
        <w:rPr>
          <w:rFonts w:ascii="Times New Roman" w:hAnsi="Times New Roman" w:cs="Times New Roman"/>
        </w:rPr>
        <w:fldChar w:fldCharType="end"/>
      </w:r>
      <w:r>
        <w:rPr>
          <w:rFonts w:ascii="Times New Roman" w:hAnsi="Times New Roman" w:cs="Times New Roman"/>
        </w:rPr>
        <w:t xml:space="preserve">. </w:t>
      </w:r>
      <w:r>
        <w:rPr>
          <w:rFonts w:hint="eastAsia" w:ascii="Times New Roman" w:hAnsi="Times New Roman" w:cs="Times New Roman"/>
        </w:rPr>
        <w:t>T</w:t>
      </w:r>
      <w:r>
        <w:rPr>
          <w:rFonts w:ascii="Times New Roman" w:hAnsi="Times New Roman" w:cs="Times New Roman"/>
        </w:rPr>
        <w:t xml:space="preserve">he KPI can be both the classic metrics such as BER, throughput, etc., and the new ones related to ML, such as the model complexity, accuracy etc.. </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 xml:space="preserve">roposal 4: Support the makings of the KPIs for AI/ML for NR air-interfaces in the new SID </w:t>
      </w:r>
      <w:r>
        <w:rPr>
          <w:rFonts w:ascii="Times New Roman" w:hAnsi="Times New Roman" w:cs="Times New Roman"/>
          <w:b/>
          <w:i/>
        </w:rPr>
        <w:fldChar w:fldCharType="begin"/>
      </w:r>
      <w:r>
        <w:rPr>
          <w:rFonts w:ascii="Times New Roman" w:hAnsi="Times New Roman" w:cs="Times New Roman"/>
          <w:b/>
          <w:i/>
        </w:rPr>
        <w:instrText xml:space="preserve"> REF _Ref88647097 \r \h </w:instrText>
      </w:r>
      <w:r>
        <w:rPr>
          <w:rFonts w:ascii="Times New Roman" w:hAnsi="Times New Roman" w:cs="Times New Roman"/>
          <w:b/>
          <w:i/>
        </w:rPr>
        <w:fldChar w:fldCharType="separate"/>
      </w:r>
      <w:r>
        <w:rPr>
          <w:rFonts w:ascii="Times New Roman" w:hAnsi="Times New Roman" w:cs="Times New Roman"/>
          <w:b/>
          <w:i/>
        </w:rPr>
        <w:t>[1]</w:t>
      </w:r>
      <w:r>
        <w:rPr>
          <w:rFonts w:ascii="Times New Roman" w:hAnsi="Times New Roman" w:cs="Times New Roman"/>
          <w:b/>
          <w:i/>
        </w:rPr>
        <w:fldChar w:fldCharType="end"/>
      </w:r>
      <w:r>
        <w:rPr>
          <w:rFonts w:ascii="Times New Roman" w:hAnsi="Times New Roman" w:cs="Times New Roman"/>
          <w:b/>
          <w:i/>
        </w:rPr>
        <w:t xml:space="preserve">.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 xml:space="preserve">Moreover, for the alignment of evaluation results, there shall be a baseline model for validation in each use case. There are mature open source models in various ML applications, such as classification and prediction. These models are usually well described in architecture. Some open source models with possible modifications, can be tested and selected for performance alignment. Based on this strategy, the discussions find something to rely on and easier to coverage. </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 xml:space="preserve">roposal 5: During the evaluation, the baseline models can be decided to accelerate the discussions. </w:t>
      </w:r>
    </w:p>
    <w:p>
      <w:pPr>
        <w:rPr>
          <w:rFonts w:ascii="Times New Roman" w:hAnsi="Times New Roman" w:cs="Times New Roman"/>
        </w:rPr>
      </w:pPr>
    </w:p>
    <w:p>
      <w:pPr>
        <w:rPr>
          <w:rFonts w:ascii="Times New Roman" w:hAnsi="Times New Roman" w:cs="Times New Roman"/>
        </w:rPr>
      </w:pPr>
      <w:r>
        <w:rPr>
          <w:rFonts w:ascii="Times New Roman" w:hAnsi="Times New Roman" w:cs="Times New Roman"/>
        </w:rPr>
        <w:t>The complexity of the model is another aspect to be concerned. The model complexity is directly associated with the device capability, the power consumption, training and inference. Thus, during model selection at least these factors should be accounted. Besides, to enable flexibility, it is better for the node to have the freedom to select the model with different complexities. The hyper parameters controlling the model complexity shall be retained for model training/selection. Some post-processing can be optionally performed to decide the ML model complexity. In this case, multiple ML models with different complexity levels are available for deployment. The node will have more options of the ML models respecting the tradeoff between model complexity and performance.</w:t>
      </w:r>
      <w:r>
        <w:t xml:space="preserve"> </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 xml:space="preserve">roposal 6: </w:t>
      </w:r>
      <w:r>
        <w:rPr>
          <w:rFonts w:hint="eastAsia" w:ascii="Times New Roman" w:hAnsi="Times New Roman" w:cs="Times New Roman"/>
          <w:b/>
          <w:i/>
        </w:rPr>
        <w:t>T</w:t>
      </w:r>
      <w:r>
        <w:rPr>
          <w:rFonts w:ascii="Times New Roman" w:hAnsi="Times New Roman" w:cs="Times New Roman"/>
          <w:b/>
          <w:i/>
        </w:rPr>
        <w:t>he model complexity should be tackled with multiple levels of deployment.</w:t>
      </w:r>
    </w:p>
    <w:p>
      <w:pPr>
        <w:keepNext/>
        <w:keepLines/>
        <w:widowControl/>
        <w:pBdr>
          <w:top w:val="single" w:color="auto" w:sz="12" w:space="3"/>
        </w:pBdr>
        <w:spacing w:before="240" w:after="180"/>
        <w:ind w:left="1134" w:hanging="1134"/>
        <w:jc w:val="left"/>
        <w:outlineLvl w:val="0"/>
        <w:rPr>
          <w:rFonts w:ascii="Arial" w:hAnsi="Arial" w:eastAsia="宋体" w:cs="Times New Roman"/>
          <w:kern w:val="0"/>
          <w:sz w:val="36"/>
          <w:szCs w:val="20"/>
          <w:lang w:val="en-GB" w:eastAsia="en-US"/>
        </w:rPr>
      </w:pPr>
      <w:r>
        <w:rPr>
          <w:rFonts w:ascii="Arial" w:hAnsi="Arial" w:eastAsia="宋体" w:cs="Times New Roman"/>
          <w:kern w:val="0"/>
          <w:sz w:val="36"/>
          <w:szCs w:val="20"/>
          <w:lang w:val="en-GB" w:eastAsia="en-US"/>
        </w:rPr>
        <w:t xml:space="preserve">3 </w:t>
      </w:r>
      <w:r>
        <w:rPr>
          <w:rFonts w:hint="eastAsia" w:ascii="Arial" w:hAnsi="Arial" w:eastAsia="宋体" w:cs="Times New Roman"/>
          <w:kern w:val="0"/>
          <w:sz w:val="36"/>
          <w:szCs w:val="20"/>
          <w:lang w:val="en-GB" w:eastAsia="en-US"/>
        </w:rPr>
        <w:t>C</w:t>
      </w:r>
      <w:r>
        <w:rPr>
          <w:rFonts w:ascii="Arial" w:hAnsi="Arial" w:eastAsia="宋体" w:cs="Times New Roman"/>
          <w:kern w:val="0"/>
          <w:sz w:val="36"/>
          <w:szCs w:val="20"/>
          <w:lang w:val="en-GB" w:eastAsia="en-US"/>
        </w:rPr>
        <w:t>onclusion</w:t>
      </w: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roposal 1: The general framework shall contain various aspects of the ML models. The functional frame work for RAN intelligence is a reference. The general framework shall take in following factors,</w:t>
      </w:r>
    </w:p>
    <w:p>
      <w:pPr>
        <w:pStyle w:val="11"/>
        <w:numPr>
          <w:ilvl w:val="0"/>
          <w:numId w:val="2"/>
        </w:numPr>
        <w:ind w:firstLineChars="0"/>
        <w:rPr>
          <w:rFonts w:ascii="Times New Roman" w:hAnsi="Times New Roman" w:cs="Times New Roman"/>
          <w:b/>
          <w:i/>
        </w:rPr>
      </w:pPr>
      <w:r>
        <w:rPr>
          <w:rFonts w:ascii="Times New Roman" w:hAnsi="Times New Roman" w:cs="Times New Roman"/>
          <w:b/>
          <w:i/>
        </w:rPr>
        <w:t xml:space="preserve">working time scale of ML models </w:t>
      </w:r>
    </w:p>
    <w:p>
      <w:pPr>
        <w:pStyle w:val="11"/>
        <w:numPr>
          <w:ilvl w:val="0"/>
          <w:numId w:val="2"/>
        </w:numPr>
        <w:ind w:firstLineChars="0"/>
        <w:rPr>
          <w:rFonts w:ascii="Times New Roman" w:hAnsi="Times New Roman" w:cs="Times New Roman"/>
          <w:b/>
          <w:i/>
        </w:rPr>
      </w:pPr>
      <w:r>
        <w:rPr>
          <w:rFonts w:ascii="Times New Roman" w:hAnsi="Times New Roman" w:cs="Times New Roman"/>
          <w:b/>
          <w:i/>
        </w:rPr>
        <w:t>procedures uniquely reflected by RAN1/RAN2 of the ML models</w:t>
      </w:r>
    </w:p>
    <w:p>
      <w:pPr>
        <w:pStyle w:val="11"/>
        <w:numPr>
          <w:ilvl w:val="0"/>
          <w:numId w:val="2"/>
        </w:numPr>
        <w:ind w:firstLineChars="0"/>
        <w:rPr>
          <w:rFonts w:ascii="Times New Roman" w:hAnsi="Times New Roman" w:cs="Times New Roman"/>
          <w:b/>
          <w:i/>
        </w:rPr>
      </w:pPr>
      <w:r>
        <w:rPr>
          <w:rFonts w:ascii="Times New Roman" w:hAnsi="Times New Roman" w:cs="Times New Roman"/>
          <w:b/>
          <w:i/>
        </w:rPr>
        <w:t>future-proof.</w:t>
      </w:r>
    </w:p>
    <w:p>
      <w:pPr>
        <w:rPr>
          <w:rFonts w:ascii="Times New Roman" w:hAnsi="Times New Roman" w:cs="Times New Roman"/>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roposal 2: The follow three factors should be concerned during the further selection of use cases,</w:t>
      </w:r>
    </w:p>
    <w:p>
      <w:pPr>
        <w:pStyle w:val="11"/>
        <w:numPr>
          <w:ilvl w:val="0"/>
          <w:numId w:val="5"/>
        </w:numPr>
        <w:ind w:firstLineChars="0"/>
        <w:rPr>
          <w:rFonts w:ascii="Times New Roman" w:hAnsi="Times New Roman" w:cs="Times New Roman"/>
          <w:b/>
          <w:i/>
        </w:rPr>
      </w:pPr>
      <w:r>
        <w:rPr>
          <w:rFonts w:ascii="Times New Roman" w:hAnsi="Times New Roman" w:cs="Times New Roman"/>
          <w:b/>
          <w:i/>
        </w:rPr>
        <w:t>cooperation levels inherent in the ML model</w:t>
      </w:r>
    </w:p>
    <w:p>
      <w:pPr>
        <w:pStyle w:val="11"/>
        <w:numPr>
          <w:ilvl w:val="0"/>
          <w:numId w:val="5"/>
        </w:numPr>
        <w:ind w:firstLineChars="0"/>
        <w:rPr>
          <w:rFonts w:ascii="Times New Roman" w:hAnsi="Times New Roman" w:cs="Times New Roman"/>
          <w:b/>
          <w:i/>
        </w:rPr>
      </w:pPr>
      <w:r>
        <w:rPr>
          <w:rFonts w:ascii="Times New Roman" w:hAnsi="Times New Roman" w:cs="Times New Roman"/>
          <w:b/>
          <w:i/>
        </w:rPr>
        <w:t>evaluation workload</w:t>
      </w:r>
    </w:p>
    <w:p>
      <w:pPr>
        <w:pStyle w:val="11"/>
        <w:numPr>
          <w:ilvl w:val="0"/>
          <w:numId w:val="5"/>
        </w:numPr>
        <w:ind w:firstLineChars="0"/>
        <w:rPr>
          <w:rFonts w:ascii="Times New Roman" w:hAnsi="Times New Roman" w:cs="Times New Roman"/>
          <w:b/>
          <w:i/>
        </w:rPr>
      </w:pPr>
      <w:r>
        <w:rPr>
          <w:rFonts w:ascii="Times New Roman" w:hAnsi="Times New Roman" w:cs="Times New Roman"/>
          <w:b/>
          <w:i/>
        </w:rPr>
        <w:t>specification impacts.</w:t>
      </w:r>
    </w:p>
    <w:p>
      <w:pPr>
        <w:rPr>
          <w:rFonts w:ascii="Times New Roman" w:hAnsi="Times New Roman" w:cs="Times New Roman"/>
          <w:bCs/>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roposal 3: The dataset for AI/ML for NR air-interface should be managed.</w:t>
      </w:r>
    </w:p>
    <w:p>
      <w:pPr>
        <w:pStyle w:val="11"/>
        <w:numPr>
          <w:ilvl w:val="0"/>
          <w:numId w:val="6"/>
        </w:numPr>
        <w:ind w:firstLineChars="0"/>
        <w:rPr>
          <w:rFonts w:ascii="Times New Roman" w:hAnsi="Times New Roman" w:cs="Times New Roman"/>
          <w:b/>
          <w:i/>
        </w:rPr>
      </w:pPr>
      <w:r>
        <w:rPr>
          <w:rFonts w:ascii="Times New Roman" w:hAnsi="Times New Roman" w:cs="Times New Roman"/>
          <w:b/>
          <w:i/>
        </w:rPr>
        <w:t>The field data is necessary for the ML working properly.</w:t>
      </w:r>
    </w:p>
    <w:p>
      <w:pPr>
        <w:pStyle w:val="11"/>
        <w:numPr>
          <w:ilvl w:val="0"/>
          <w:numId w:val="6"/>
        </w:numPr>
        <w:ind w:firstLineChars="0"/>
        <w:rPr>
          <w:rFonts w:ascii="Times New Roman" w:hAnsi="Times New Roman" w:cs="Times New Roman"/>
          <w:b/>
          <w:i/>
        </w:rPr>
      </w:pPr>
      <w:r>
        <w:rPr>
          <w:rFonts w:ascii="Times New Roman" w:hAnsi="Times New Roman" w:cs="Times New Roman"/>
          <w:b/>
          <w:i/>
        </w:rPr>
        <w:t>The user privacy shall be protected.</w:t>
      </w:r>
    </w:p>
    <w:p>
      <w:pPr>
        <w:pStyle w:val="11"/>
        <w:numPr>
          <w:ilvl w:val="0"/>
          <w:numId w:val="6"/>
        </w:numPr>
        <w:ind w:firstLineChars="0"/>
        <w:rPr>
          <w:rFonts w:ascii="Times New Roman" w:hAnsi="Times New Roman" w:cs="Times New Roman"/>
        </w:rPr>
      </w:pPr>
      <w:r>
        <w:rPr>
          <w:rFonts w:ascii="Times New Roman" w:hAnsi="Times New Roman" w:cs="Times New Roman"/>
          <w:b/>
          <w:i/>
        </w:rPr>
        <w:t>The dataset shall be updated with quality control.</w:t>
      </w:r>
    </w:p>
    <w:p>
      <w:pPr>
        <w:rPr>
          <w:rFonts w:ascii="Times New Roman" w:hAnsi="Times New Roman" w:cs="Times New Roman"/>
          <w:bCs/>
        </w:rPr>
      </w:pPr>
    </w:p>
    <w:p>
      <w:pPr>
        <w:rPr>
          <w:rFonts w:ascii="Times New Roman" w:hAnsi="Times New Roman" w:cs="Times New Roman"/>
          <w:b/>
          <w:i/>
        </w:rPr>
      </w:pPr>
      <w:r>
        <w:rPr>
          <w:rFonts w:ascii="Times New Roman" w:hAnsi="Times New Roman" w:cs="Times New Roman"/>
          <w:b/>
          <w:i/>
        </w:rPr>
        <w:t>Proposal 4: Support the makings of the KPIs for AI/ML for NR air-interfaces in the new SID [1].</w:t>
      </w:r>
    </w:p>
    <w:p>
      <w:pPr>
        <w:rPr>
          <w:rFonts w:ascii="Times New Roman" w:hAnsi="Times New Roman" w:cs="Times New Roman"/>
          <w:b/>
          <w:i/>
        </w:rPr>
      </w:pPr>
    </w:p>
    <w:p>
      <w:pPr>
        <w:rPr>
          <w:rFonts w:ascii="Times New Roman" w:hAnsi="Times New Roman" w:cs="Times New Roman"/>
          <w:b/>
          <w:i/>
        </w:rPr>
      </w:pPr>
      <w:r>
        <w:rPr>
          <w:rFonts w:ascii="Times New Roman" w:hAnsi="Times New Roman" w:cs="Times New Roman"/>
          <w:b/>
          <w:i/>
        </w:rPr>
        <w:t>Proposal 5: During the evaluation, the baseline models can be decided to accelerate the discussions.</w:t>
      </w:r>
    </w:p>
    <w:p>
      <w:pPr>
        <w:rPr>
          <w:rFonts w:ascii="Times New Roman" w:hAnsi="Times New Roman" w:cs="Times New Roman"/>
          <w:b/>
          <w:i/>
        </w:rPr>
      </w:pPr>
    </w:p>
    <w:p>
      <w:pPr>
        <w:rPr>
          <w:rFonts w:ascii="Times New Roman" w:hAnsi="Times New Roman" w:cs="Times New Roman"/>
          <w:b/>
          <w:i/>
        </w:rPr>
      </w:pPr>
      <w:r>
        <w:rPr>
          <w:rFonts w:hint="eastAsia" w:ascii="Times New Roman" w:hAnsi="Times New Roman" w:cs="Times New Roman"/>
          <w:b/>
          <w:i/>
        </w:rPr>
        <w:t>P</w:t>
      </w:r>
      <w:r>
        <w:rPr>
          <w:rFonts w:ascii="Times New Roman" w:hAnsi="Times New Roman" w:cs="Times New Roman"/>
          <w:b/>
          <w:i/>
        </w:rPr>
        <w:t xml:space="preserve">roposal 6: </w:t>
      </w:r>
      <w:r>
        <w:rPr>
          <w:rFonts w:hint="eastAsia" w:ascii="Times New Roman" w:hAnsi="Times New Roman" w:cs="Times New Roman"/>
          <w:b/>
          <w:i/>
        </w:rPr>
        <w:t>T</w:t>
      </w:r>
      <w:r>
        <w:rPr>
          <w:rFonts w:ascii="Times New Roman" w:hAnsi="Times New Roman" w:cs="Times New Roman"/>
          <w:b/>
          <w:i/>
        </w:rPr>
        <w:t>he model complexity should be tackled with multiple levels of deployment.</w:t>
      </w:r>
    </w:p>
    <w:p>
      <w:pPr>
        <w:keepNext/>
        <w:keepLines/>
        <w:widowControl/>
        <w:pBdr>
          <w:top w:val="single" w:color="auto" w:sz="12" w:space="3"/>
        </w:pBdr>
        <w:spacing w:before="240" w:after="180"/>
        <w:ind w:left="1134" w:hanging="1134"/>
        <w:jc w:val="left"/>
        <w:outlineLvl w:val="0"/>
        <w:rPr>
          <w:rFonts w:ascii="Arial" w:hAnsi="Arial" w:eastAsia="宋体" w:cs="Times New Roman"/>
          <w:kern w:val="0"/>
          <w:sz w:val="36"/>
          <w:szCs w:val="20"/>
          <w:lang w:val="en-GB" w:eastAsia="en-US"/>
        </w:rPr>
      </w:pPr>
      <w:r>
        <w:rPr>
          <w:rFonts w:ascii="Arial" w:hAnsi="Arial" w:eastAsia="宋体" w:cs="Times New Roman"/>
          <w:kern w:val="0"/>
          <w:sz w:val="36"/>
          <w:szCs w:val="20"/>
          <w:lang w:val="en-GB" w:eastAsia="en-US"/>
        </w:rPr>
        <w:t>References</w:t>
      </w:r>
    </w:p>
    <w:p>
      <w:pPr>
        <w:pStyle w:val="11"/>
        <w:widowControl/>
        <w:numPr>
          <w:ilvl w:val="0"/>
          <w:numId w:val="7"/>
        </w:numPr>
        <w:spacing w:line="360" w:lineRule="auto"/>
        <w:ind w:firstLineChars="0"/>
        <w:jc w:val="left"/>
        <w:rPr>
          <w:rFonts w:ascii="Times New Roman" w:hAnsi="Times New Roman" w:cs="Times New Roman"/>
        </w:rPr>
      </w:pPr>
      <w:bookmarkStart w:id="1" w:name="_Ref88647097"/>
      <w:r>
        <w:rPr>
          <w:rFonts w:ascii="Times New Roman" w:hAnsi="Times New Roman" w:cs="Times New Roman"/>
        </w:rPr>
        <w:t>RP-212708, New SID on AI/ML for NR Air Interface, Qualcomm (Moderator), RAN #94e Dec. 2021.</w:t>
      </w:r>
      <w:bookmarkEnd w:id="1"/>
    </w:p>
    <w:p>
      <w:pPr>
        <w:pStyle w:val="11"/>
        <w:widowControl/>
        <w:numPr>
          <w:ilvl w:val="0"/>
          <w:numId w:val="7"/>
        </w:numPr>
        <w:spacing w:line="360" w:lineRule="auto"/>
        <w:ind w:firstLineChars="0"/>
        <w:jc w:val="left"/>
        <w:rPr>
          <w:rFonts w:ascii="Times New Roman" w:hAnsi="Times New Roman" w:cs="Times New Roman"/>
        </w:rPr>
      </w:pPr>
      <w:bookmarkStart w:id="2" w:name="_Ref88647302"/>
      <w:r>
        <w:rPr>
          <w:rFonts w:ascii="Times New Roman" w:hAnsi="Times New Roman" w:cs="Times New Roman"/>
        </w:rPr>
        <w:t>RP-212383, Support of Artificial Intelligence Applications for 5G Advanced, ZTE, RAN 93e, Sep.2021.</w:t>
      </w:r>
      <w:bookmarkEnd w:id="2"/>
    </w:p>
    <w:p>
      <w:pPr>
        <w:pStyle w:val="11"/>
        <w:widowControl/>
        <w:numPr>
          <w:ilvl w:val="0"/>
          <w:numId w:val="7"/>
        </w:numPr>
        <w:spacing w:line="360" w:lineRule="auto"/>
        <w:ind w:firstLineChars="0"/>
        <w:jc w:val="left"/>
        <w:rPr>
          <w:rFonts w:ascii="Times New Roman" w:hAnsi="Times New Roman" w:cs="Times New Roman"/>
        </w:rPr>
      </w:pPr>
      <w:bookmarkStart w:id="3" w:name="_Ref88647312"/>
      <w:r>
        <w:rPr>
          <w:rFonts w:ascii="Times New Roman" w:hAnsi="Times New Roman" w:cs="Times New Roman"/>
        </w:rPr>
        <w:t>RP-212668, Moderator’s summary for discussion [RAN94e-R18Prep-08] AI/ML for Air Interface, Nov. 2021.</w:t>
      </w:r>
      <w:bookmarkEnd w:id="3"/>
    </w:p>
    <w:p>
      <w:pPr>
        <w:pStyle w:val="11"/>
        <w:widowControl/>
        <w:numPr>
          <w:ilvl w:val="0"/>
          <w:numId w:val="7"/>
        </w:numPr>
        <w:spacing w:line="360" w:lineRule="auto"/>
        <w:ind w:firstLineChars="0"/>
        <w:jc w:val="left"/>
        <w:rPr>
          <w:rFonts w:ascii="Times New Roman" w:hAnsi="Times New Roman" w:cs="Times New Roman"/>
        </w:rPr>
      </w:pPr>
      <w:bookmarkStart w:id="4" w:name="_Ref88647366"/>
      <w:r>
        <w:rPr>
          <w:rFonts w:ascii="Times New Roman" w:hAnsi="Times New Roman" w:cs="Times New Roman"/>
        </w:rPr>
        <w:t>TR 37.817, Study on enhancement for Data Collection for NR and EN-DC, 3GPP TR 37.817 V0.3.0, Aug. 2021.</w:t>
      </w:r>
      <w:bookmarkEnd w:id="4"/>
    </w:p>
    <w:p>
      <w:pPr>
        <w:pStyle w:val="11"/>
        <w:widowControl/>
        <w:numPr>
          <w:ilvl w:val="0"/>
          <w:numId w:val="7"/>
        </w:numPr>
        <w:spacing w:line="360" w:lineRule="auto"/>
        <w:ind w:firstLineChars="0"/>
        <w:jc w:val="left"/>
        <w:rPr>
          <w:rFonts w:ascii="Times New Roman" w:hAnsi="Times New Roman" w:cs="Times New Roman"/>
        </w:rPr>
      </w:pPr>
      <w:bookmarkStart w:id="5" w:name="_Ref88647415"/>
      <w:r>
        <w:rPr>
          <w:rFonts w:ascii="Times New Roman" w:hAnsi="Times New Roman" w:cs="Times New Roman"/>
        </w:rPr>
        <w:t>IEEE Std 3652.1-2020, IEEE Guide for Architectural Framework and Application of Federated Machine Learning, Sep. 2020.</w:t>
      </w:r>
      <w:bookmarkEnd w:id="5"/>
    </w:p>
    <w:sectPr>
      <w:footerReference r:id="rId3" w:type="default"/>
      <w:pgSz w:w="11906" w:h="16838"/>
      <w:pgMar w:top="1134"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0"/>
    <w:family w:val="auto"/>
    <w:pitch w:val="default"/>
    <w:sig w:usb0="00000000" w:usb1="00000000" w:usb2="00000000" w:usb3="00000000" w:csb0="80000000"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00231294"/>
      <w:docPartObj>
        <w:docPartGallery w:val="AutoText"/>
      </w:docPartObj>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6B48AE"/>
    <w:multiLevelType w:val="multilevel"/>
    <w:tmpl w:val="196B48A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246E4EE6"/>
    <w:multiLevelType w:val="multilevel"/>
    <w:tmpl w:val="246E4EE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5270816"/>
    <w:multiLevelType w:val="multilevel"/>
    <w:tmpl w:val="2527081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4F6757D1"/>
    <w:multiLevelType w:val="multilevel"/>
    <w:tmpl w:val="4F6757D1"/>
    <w:lvl w:ilvl="0" w:tentative="0">
      <w:start w:val="4"/>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56646FE7"/>
    <w:multiLevelType w:val="multilevel"/>
    <w:tmpl w:val="56646FE7"/>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70F7C59"/>
    <w:multiLevelType w:val="multilevel"/>
    <w:tmpl w:val="670F7C59"/>
    <w:lvl w:ilvl="0" w:tentative="0">
      <w:start w:val="4"/>
      <w:numFmt w:val="bullet"/>
      <w:lvlText w:val="-"/>
      <w:lvlJc w:val="left"/>
      <w:pPr>
        <w:ind w:left="420" w:hanging="42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74E8299B"/>
    <w:multiLevelType w:val="multilevel"/>
    <w:tmpl w:val="74E8299B"/>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6"/>
  </w:num>
  <w:num w:numId="3">
    <w:abstractNumId w:val="4"/>
  </w:num>
  <w:num w:numId="4">
    <w:abstractNumId w:val="1"/>
  </w:num>
  <w:num w:numId="5">
    <w:abstractNumId w:val="5"/>
  </w:num>
  <w:num w:numId="6">
    <w:abstractNumId w:val="3"/>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65"/>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643"/>
    <w:rsid w:val="00015257"/>
    <w:rsid w:val="00037F76"/>
    <w:rsid w:val="00050512"/>
    <w:rsid w:val="00092003"/>
    <w:rsid w:val="000F47D9"/>
    <w:rsid w:val="000F48BE"/>
    <w:rsid w:val="00145567"/>
    <w:rsid w:val="00194D92"/>
    <w:rsid w:val="001B2A3E"/>
    <w:rsid w:val="001D2AF0"/>
    <w:rsid w:val="001F60B3"/>
    <w:rsid w:val="00265206"/>
    <w:rsid w:val="00266F03"/>
    <w:rsid w:val="002973B8"/>
    <w:rsid w:val="00314E64"/>
    <w:rsid w:val="003211AF"/>
    <w:rsid w:val="0032256F"/>
    <w:rsid w:val="00323728"/>
    <w:rsid w:val="003267DE"/>
    <w:rsid w:val="003402EF"/>
    <w:rsid w:val="003460B9"/>
    <w:rsid w:val="00375643"/>
    <w:rsid w:val="0039165F"/>
    <w:rsid w:val="003964B0"/>
    <w:rsid w:val="003E7127"/>
    <w:rsid w:val="003F1E6B"/>
    <w:rsid w:val="003F46AD"/>
    <w:rsid w:val="00421A06"/>
    <w:rsid w:val="00435D8B"/>
    <w:rsid w:val="004450C3"/>
    <w:rsid w:val="004476A4"/>
    <w:rsid w:val="004900CD"/>
    <w:rsid w:val="004C2AC7"/>
    <w:rsid w:val="004D0AD6"/>
    <w:rsid w:val="004D273A"/>
    <w:rsid w:val="0052151C"/>
    <w:rsid w:val="00524C72"/>
    <w:rsid w:val="0056799F"/>
    <w:rsid w:val="00581229"/>
    <w:rsid w:val="0059200F"/>
    <w:rsid w:val="005960DE"/>
    <w:rsid w:val="005C4FB9"/>
    <w:rsid w:val="006048A5"/>
    <w:rsid w:val="00627F64"/>
    <w:rsid w:val="00635F4E"/>
    <w:rsid w:val="00646C6C"/>
    <w:rsid w:val="00647010"/>
    <w:rsid w:val="00664522"/>
    <w:rsid w:val="006650F8"/>
    <w:rsid w:val="00691884"/>
    <w:rsid w:val="006A1C69"/>
    <w:rsid w:val="006A2FD8"/>
    <w:rsid w:val="006A642F"/>
    <w:rsid w:val="006B1D34"/>
    <w:rsid w:val="006C4CCA"/>
    <w:rsid w:val="006F472D"/>
    <w:rsid w:val="0070036B"/>
    <w:rsid w:val="0070084A"/>
    <w:rsid w:val="0074022E"/>
    <w:rsid w:val="00740B6E"/>
    <w:rsid w:val="0074176E"/>
    <w:rsid w:val="007420EB"/>
    <w:rsid w:val="0076345E"/>
    <w:rsid w:val="0077630F"/>
    <w:rsid w:val="00794507"/>
    <w:rsid w:val="007976D6"/>
    <w:rsid w:val="007C22A5"/>
    <w:rsid w:val="007D6007"/>
    <w:rsid w:val="007E7115"/>
    <w:rsid w:val="007F0211"/>
    <w:rsid w:val="007F1355"/>
    <w:rsid w:val="00803A13"/>
    <w:rsid w:val="00850AAE"/>
    <w:rsid w:val="008511E6"/>
    <w:rsid w:val="008757A8"/>
    <w:rsid w:val="008E115D"/>
    <w:rsid w:val="008E6805"/>
    <w:rsid w:val="00903639"/>
    <w:rsid w:val="009070B1"/>
    <w:rsid w:val="009563F4"/>
    <w:rsid w:val="00961673"/>
    <w:rsid w:val="00970D43"/>
    <w:rsid w:val="009A5A62"/>
    <w:rsid w:val="009B1080"/>
    <w:rsid w:val="009B7BDB"/>
    <w:rsid w:val="00A03371"/>
    <w:rsid w:val="00A07651"/>
    <w:rsid w:val="00A13E00"/>
    <w:rsid w:val="00A55E68"/>
    <w:rsid w:val="00A82A8D"/>
    <w:rsid w:val="00AA207F"/>
    <w:rsid w:val="00AD4212"/>
    <w:rsid w:val="00AE53FB"/>
    <w:rsid w:val="00B011AA"/>
    <w:rsid w:val="00B04B3E"/>
    <w:rsid w:val="00B23FA1"/>
    <w:rsid w:val="00B340F9"/>
    <w:rsid w:val="00B52079"/>
    <w:rsid w:val="00B5230D"/>
    <w:rsid w:val="00B573D5"/>
    <w:rsid w:val="00B663A8"/>
    <w:rsid w:val="00B9627B"/>
    <w:rsid w:val="00BE1E76"/>
    <w:rsid w:val="00BE5086"/>
    <w:rsid w:val="00C241B9"/>
    <w:rsid w:val="00C26270"/>
    <w:rsid w:val="00C409EA"/>
    <w:rsid w:val="00C63304"/>
    <w:rsid w:val="00C7335A"/>
    <w:rsid w:val="00C73E7F"/>
    <w:rsid w:val="00C86C8F"/>
    <w:rsid w:val="00CA44A0"/>
    <w:rsid w:val="00CB0095"/>
    <w:rsid w:val="00CD179C"/>
    <w:rsid w:val="00D31279"/>
    <w:rsid w:val="00D33DCA"/>
    <w:rsid w:val="00D34B96"/>
    <w:rsid w:val="00D469BC"/>
    <w:rsid w:val="00D533A6"/>
    <w:rsid w:val="00D5398C"/>
    <w:rsid w:val="00D875DB"/>
    <w:rsid w:val="00D94D68"/>
    <w:rsid w:val="00DB3161"/>
    <w:rsid w:val="00DD0EDD"/>
    <w:rsid w:val="00DE6103"/>
    <w:rsid w:val="00E03BB8"/>
    <w:rsid w:val="00E90308"/>
    <w:rsid w:val="00EA0128"/>
    <w:rsid w:val="00EE3B19"/>
    <w:rsid w:val="00F12F2A"/>
    <w:rsid w:val="00F17E45"/>
    <w:rsid w:val="00F20869"/>
    <w:rsid w:val="00F22547"/>
    <w:rsid w:val="00F2663E"/>
    <w:rsid w:val="00F33976"/>
    <w:rsid w:val="00F74E6E"/>
    <w:rsid w:val="00FB420A"/>
    <w:rsid w:val="00FD3F30"/>
    <w:rsid w:val="00FD5054"/>
    <w:rsid w:val="00FD548F"/>
    <w:rsid w:val="4ED771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16"/>
    <w:qFormat/>
    <w:uiPriority w:val="0"/>
    <w:pPr>
      <w:widowControl/>
      <w:overflowPunct w:val="0"/>
      <w:autoSpaceDE w:val="0"/>
      <w:autoSpaceDN w:val="0"/>
      <w:adjustRightInd w:val="0"/>
      <w:spacing w:before="180" w:after="180" w:line="240" w:lineRule="auto"/>
      <w:ind w:left="1134" w:hanging="1134"/>
      <w:jc w:val="left"/>
      <w:textAlignment w:val="baseline"/>
      <w:outlineLvl w:val="1"/>
    </w:pPr>
    <w:rPr>
      <w:rFonts w:ascii="Arial" w:hAnsi="Arial" w:cs="Times New Roman"/>
      <w:b w:val="0"/>
      <w:bCs w:val="0"/>
      <w:kern w:val="0"/>
      <w:sz w:val="32"/>
      <w:szCs w:val="20"/>
      <w:lang w:val="en-GB" w:eastAsia="ja-JP"/>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unhideWhenUsed/>
    <w:qFormat/>
    <w:uiPriority w:val="99"/>
    <w:rPr>
      <w:color w:val="0563C1" w:themeColor="hyperlink"/>
      <w:u w:val="single"/>
      <w14:textFill>
        <w14:solidFill>
          <w14:schemeClr w14:val="hlink"/>
        </w14:solidFill>
      </w14:textFill>
    </w:rPr>
  </w:style>
  <w:style w:type="character" w:customStyle="1" w:styleId="9">
    <w:name w:val="页眉 字符"/>
    <w:basedOn w:val="7"/>
    <w:link w:val="5"/>
    <w:uiPriority w:val="99"/>
    <w:rPr>
      <w:sz w:val="18"/>
      <w:szCs w:val="18"/>
    </w:rPr>
  </w:style>
  <w:style w:type="character" w:customStyle="1" w:styleId="10">
    <w:name w:val="页脚 字符"/>
    <w:basedOn w:val="7"/>
    <w:link w:val="4"/>
    <w:qFormat/>
    <w:uiPriority w:val="99"/>
    <w:rPr>
      <w:sz w:val="18"/>
      <w:szCs w:val="18"/>
    </w:rPr>
  </w:style>
  <w:style w:type="paragraph" w:styleId="11">
    <w:name w:val="List Paragraph"/>
    <w:basedOn w:val="1"/>
    <w:link w:val="17"/>
    <w:qFormat/>
    <w:uiPriority w:val="34"/>
    <w:pPr>
      <w:ind w:firstLine="420" w:firstLineChars="200"/>
    </w:pPr>
  </w:style>
  <w:style w:type="character" w:customStyle="1" w:styleId="12">
    <w:name w:val="标题 1 字符"/>
    <w:basedOn w:val="7"/>
    <w:link w:val="2"/>
    <w:qFormat/>
    <w:uiPriority w:val="9"/>
    <w:rPr>
      <w:b/>
      <w:bCs/>
      <w:kern w:val="44"/>
      <w:sz w:val="44"/>
      <w:szCs w:val="44"/>
    </w:rPr>
  </w:style>
  <w:style w:type="paragraph" w:styleId="13">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character" w:customStyle="1" w:styleId="14">
    <w:name w:val="normaltextrun"/>
    <w:basedOn w:val="7"/>
    <w:qFormat/>
    <w:uiPriority w:val="0"/>
  </w:style>
  <w:style w:type="paragraph" w:customStyle="1" w:styleId="15">
    <w:name w:val="CR Cover Page"/>
    <w:qFormat/>
    <w:uiPriority w:val="0"/>
    <w:pPr>
      <w:spacing w:after="120"/>
    </w:pPr>
    <w:rPr>
      <w:rFonts w:ascii="Arial" w:hAnsi="Arial" w:eastAsia="宋体" w:cs="Times New Roman"/>
      <w:kern w:val="0"/>
      <w:sz w:val="20"/>
      <w:szCs w:val="20"/>
      <w:lang w:val="en-GB" w:eastAsia="en-US" w:bidi="ar-SA"/>
    </w:rPr>
  </w:style>
  <w:style w:type="character" w:customStyle="1" w:styleId="16">
    <w:name w:val="标题 2 字符"/>
    <w:basedOn w:val="7"/>
    <w:link w:val="3"/>
    <w:qFormat/>
    <w:uiPriority w:val="0"/>
    <w:rPr>
      <w:rFonts w:ascii="Arial" w:hAnsi="Arial" w:cs="Times New Roman"/>
      <w:kern w:val="0"/>
      <w:sz w:val="32"/>
      <w:szCs w:val="20"/>
      <w:lang w:val="en-GB" w:eastAsia="ja-JP"/>
    </w:rPr>
  </w:style>
  <w:style w:type="character" w:customStyle="1" w:styleId="17">
    <w:name w:val="列出段落 字符"/>
    <w:link w:val="11"/>
    <w:qFormat/>
    <w:uiPriority w:val="34"/>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E55858-DBC7-4A96-838F-30E0B035EFEB}">
  <ds:schemaRefs/>
</ds:datastoreItem>
</file>

<file path=docProps/app.xml><?xml version="1.0" encoding="utf-8"?>
<Properties xmlns="http://schemas.openxmlformats.org/officeDocument/2006/extended-properties" xmlns:vt="http://schemas.openxmlformats.org/officeDocument/2006/docPropsVTypes">
  <Template>Normal.dotm</Template>
  <Pages>1</Pages>
  <Words>1821</Words>
  <Characters>10382</Characters>
  <Lines>86</Lines>
  <Paragraphs>24</Paragraphs>
  <TotalTime>560</TotalTime>
  <ScaleCrop>false</ScaleCrop>
  <LinksUpToDate>false</LinksUpToDate>
  <CharactersWithSpaces>12179</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2021-11-22T07:28:00Z</dcterms:created>
  <dc:creator>Yingcheng Zhang</dc:creator>
  <cp:lastModifiedBy>张银成</cp:lastModifiedBy>
  <dcterms:modified xsi:type="dcterms:W3CDTF">2021-11-26T09:35:23Z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61BB98DD84144B60B7CA166B0C50656B</vt:lpwstr>
  </property>
</Properties>
</file>